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385" w:rsidRPr="00F01385" w:rsidRDefault="00F01385" w:rsidP="006145D6">
      <w:pPr>
        <w:pStyle w:val="31"/>
        <w:spacing w:before="72" w:after="240"/>
        <w:ind w:left="907" w:right="851" w:firstLine="567"/>
        <w:rPr>
          <w:bCs w:val="0"/>
        </w:rPr>
      </w:pPr>
      <w:r w:rsidRPr="00F01385">
        <w:rPr>
          <w:bCs w:val="0"/>
        </w:rPr>
        <w:t xml:space="preserve">ВОПРОСЫ ДЛЯ </w:t>
      </w:r>
      <w:proofErr w:type="gramStart"/>
      <w:r w:rsidRPr="00F01385">
        <w:rPr>
          <w:bCs w:val="0"/>
        </w:rPr>
        <w:t>ПОДГОТОВКИ  К</w:t>
      </w:r>
      <w:proofErr w:type="gramEnd"/>
      <w:r w:rsidRPr="00F01385">
        <w:rPr>
          <w:bCs w:val="0"/>
        </w:rPr>
        <w:t xml:space="preserve"> ЗАЧЁТУ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1.Критерии здоровья человека.</w:t>
      </w:r>
      <w:bookmarkStart w:id="0" w:name="_GoBack"/>
      <w:bookmarkEnd w:id="0"/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2.Критерии здоровья населения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3. Нарушения здоровья, которые являются проявлениями реализовавшихся опасностей.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4. Упрощенная классификация опасностей.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5. Механизм и условия возникновения заболевания согласно 2-му закону гигиены.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6. Перечислите и объясните варианты многофакторного (комплексного) воздействия среды на организм.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7. Гигиенические нормативы факторов окружающей среды.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8. Принципы системности, присущие человеческому организму.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9. Функции анализаторов человека.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10. Классификация рецепторов человека.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11. Гомеостаз организма человека, механизмы его адаптации к меняющимся условиям среды обитания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 xml:space="preserve">12. Функциональные системы организма и их универсальные узловые механизмы. 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13. Модель развития адаптации (</w:t>
      </w:r>
      <w:proofErr w:type="spellStart"/>
      <w:r w:rsidRPr="00ED485B">
        <w:rPr>
          <w:b w:val="0"/>
          <w:bCs w:val="0"/>
        </w:rPr>
        <w:t>дизадаптации</w:t>
      </w:r>
      <w:proofErr w:type="spellEnd"/>
      <w:r w:rsidRPr="00ED485B">
        <w:rPr>
          <w:b w:val="0"/>
          <w:bCs w:val="0"/>
        </w:rPr>
        <w:t>) человека.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14. Структурные компоненты здорового образа жизни.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15. Производственные психологические состояния человека.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16. Психические (субъективные) компоненты утомления.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17. Основные причины возникновения опасных производственных ситуаций и адекватные им мероприятия профилактики.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18. Основные законы рационального питания.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 xml:space="preserve">19. Классификация пищевых </w:t>
      </w:r>
      <w:proofErr w:type="spellStart"/>
      <w:r w:rsidRPr="00ED485B">
        <w:rPr>
          <w:b w:val="0"/>
          <w:bCs w:val="0"/>
        </w:rPr>
        <w:t>ксенобиотиков</w:t>
      </w:r>
      <w:proofErr w:type="spellEnd"/>
      <w:r w:rsidRPr="00ED485B">
        <w:rPr>
          <w:b w:val="0"/>
          <w:bCs w:val="0"/>
        </w:rPr>
        <w:t>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lastRenderedPageBreak/>
        <w:t>20. Основные вредные факторы жилой среды.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21. Тепловой обмен человека и возможные исходы терморегуляции организма.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22. Виды теплового состояния организма человека.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23. Мероприятия профилактики перегреваний и переохлаждений организма.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24. Биологическая характеристика влияния шума на организм и методы его профилактики.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25. Биологическая характеристика влияния на организм инфра-, ультразвука и вибрации.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26. Биологическое действие излучений СВЧ диапазона и методы защиты от него.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 xml:space="preserve">27. Биологические эффекты ионизирующего излучения. 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 xml:space="preserve">28. Виды доз ионизирующего излучения и их значения.  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29. Этапы развития и классы профессиональный заболеваний.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30. Гигиеническая классификация труда и риск нарушения здоровья по классам труда.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31. Система профилактики профессиональных заболеваний (по видам профилактики) в РФ.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32.Основные законодательные и правовые акты в области профилактики профессиональных заболеваний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33. Универсальные принципы защиты от профессиональных вредностей.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34. Содержание и организация проведения предварительных и периодических медицинских осмотров на производстве.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35. Производственный контроль за выполнением санитарных норм.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36. Оценка профессионального риска для здоровья работников (принципы, критерии, содержание).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37. Механизм формирования токсического эффекта.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lastRenderedPageBreak/>
        <w:t xml:space="preserve">38. Направления и фазы </w:t>
      </w:r>
      <w:proofErr w:type="spellStart"/>
      <w:r w:rsidRPr="00ED485B">
        <w:rPr>
          <w:b w:val="0"/>
          <w:bCs w:val="0"/>
        </w:rPr>
        <w:t>биотрансформации</w:t>
      </w:r>
      <w:proofErr w:type="spellEnd"/>
      <w:r w:rsidRPr="00ED485B">
        <w:rPr>
          <w:b w:val="0"/>
          <w:bCs w:val="0"/>
        </w:rPr>
        <w:t xml:space="preserve"> </w:t>
      </w:r>
      <w:proofErr w:type="spellStart"/>
      <w:r w:rsidRPr="00ED485B">
        <w:rPr>
          <w:b w:val="0"/>
          <w:bCs w:val="0"/>
        </w:rPr>
        <w:t>токсикантов</w:t>
      </w:r>
      <w:proofErr w:type="spellEnd"/>
      <w:r w:rsidRPr="00ED485B">
        <w:rPr>
          <w:b w:val="0"/>
          <w:bCs w:val="0"/>
        </w:rPr>
        <w:t xml:space="preserve"> в организме.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 xml:space="preserve">39. Комбинированное действие </w:t>
      </w:r>
      <w:proofErr w:type="spellStart"/>
      <w:r w:rsidRPr="00ED485B">
        <w:rPr>
          <w:b w:val="0"/>
          <w:bCs w:val="0"/>
        </w:rPr>
        <w:t>токсикантов</w:t>
      </w:r>
      <w:proofErr w:type="spellEnd"/>
      <w:r w:rsidRPr="00ED485B">
        <w:rPr>
          <w:b w:val="0"/>
          <w:bCs w:val="0"/>
        </w:rPr>
        <w:t xml:space="preserve"> на организм.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40. Общая характеристика классификаций вредных химических веществ.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41. Классификация отравлений человека.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 xml:space="preserve">42. Методы </w:t>
      </w:r>
      <w:proofErr w:type="spellStart"/>
      <w:r w:rsidRPr="00ED485B">
        <w:rPr>
          <w:b w:val="0"/>
          <w:bCs w:val="0"/>
        </w:rPr>
        <w:t>детоксикации</w:t>
      </w:r>
      <w:proofErr w:type="spellEnd"/>
      <w:r w:rsidRPr="00ED485B">
        <w:rPr>
          <w:b w:val="0"/>
          <w:bCs w:val="0"/>
        </w:rPr>
        <w:t xml:space="preserve"> организма.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43. Кумуляция химического вещества в организме и ее виды.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44. Понятие «доза» в токсикологии; виды доз и их характеристика.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45. Предельно-допустимая концентрация (понятие, виды, способы определения).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46. Основные приемы оказания первой помощи при остановке сердца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47. Основные приемы оказания первой помощи при остановке дыхания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48. Алгоритм спасательных действий при поражении электрическим током.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 xml:space="preserve">49. Спасательные работы при пожаре. Основные способы спасения пострадавших. 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50. Работы по тушению в непригодной для дыхания среде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51. Опасные факторы пожара и последствия их воздействия на людей.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52. Основные способы и средства тушения пожара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 xml:space="preserve">53. Основные нормативно – правовые документы по вопросам организации пожаротушения и по вопросам проведения </w:t>
      </w:r>
      <w:proofErr w:type="spellStart"/>
      <w:r w:rsidRPr="00ED485B">
        <w:rPr>
          <w:b w:val="0"/>
          <w:bCs w:val="0"/>
        </w:rPr>
        <w:t>аварийно</w:t>
      </w:r>
      <w:proofErr w:type="spellEnd"/>
      <w:r w:rsidRPr="00ED485B">
        <w:rPr>
          <w:b w:val="0"/>
          <w:bCs w:val="0"/>
        </w:rPr>
        <w:t xml:space="preserve"> – спасательных работ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 xml:space="preserve">54. Нормативы </w:t>
      </w:r>
      <w:proofErr w:type="spellStart"/>
      <w:r w:rsidRPr="00ED485B">
        <w:rPr>
          <w:b w:val="0"/>
          <w:bCs w:val="0"/>
        </w:rPr>
        <w:t>пожарно</w:t>
      </w:r>
      <w:proofErr w:type="spellEnd"/>
      <w:r w:rsidRPr="00ED485B">
        <w:rPr>
          <w:b w:val="0"/>
          <w:bCs w:val="0"/>
        </w:rPr>
        <w:t xml:space="preserve"> – строевой и физической подготовки.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 xml:space="preserve">55. Правила работы в средствах индивидуальной защиты органов дыхания и со средствами (приборами) химической </w:t>
      </w:r>
      <w:r w:rsidRPr="00ED485B">
        <w:rPr>
          <w:b w:val="0"/>
          <w:bCs w:val="0"/>
        </w:rPr>
        <w:lastRenderedPageBreak/>
        <w:t>защиты.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51. Медицинские средства индивидуальной защиты и их классификация.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 xml:space="preserve">52. Классификация </w:t>
      </w:r>
      <w:proofErr w:type="spellStart"/>
      <w:r w:rsidRPr="00ED485B">
        <w:rPr>
          <w:b w:val="0"/>
          <w:bCs w:val="0"/>
        </w:rPr>
        <w:t>аварийно</w:t>
      </w:r>
      <w:proofErr w:type="spellEnd"/>
      <w:r w:rsidRPr="00ED485B">
        <w:rPr>
          <w:b w:val="0"/>
          <w:bCs w:val="0"/>
        </w:rPr>
        <w:t xml:space="preserve"> – химически опасных веществ. 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53. Причины, последствия, характер, и условия возникновения чрезвычайных ситуаций.</w:t>
      </w:r>
    </w:p>
    <w:p w:rsidR="006145D6" w:rsidRPr="00ED485B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54. Алгоритм спасательных действий при извлечении пострадавших из-под обломков и завалов зданий.</w:t>
      </w:r>
    </w:p>
    <w:p w:rsidR="006145D6" w:rsidRDefault="006145D6" w:rsidP="006145D6">
      <w:pPr>
        <w:pStyle w:val="31"/>
        <w:spacing w:before="72" w:after="240"/>
        <w:ind w:left="907" w:right="851" w:firstLine="567"/>
        <w:rPr>
          <w:b w:val="0"/>
          <w:bCs w:val="0"/>
        </w:rPr>
      </w:pPr>
      <w:r w:rsidRPr="00ED485B">
        <w:rPr>
          <w:b w:val="0"/>
          <w:bCs w:val="0"/>
        </w:rPr>
        <w:t>55. Прогнозирование риска заболевания, исходя из конституционного типа и статуса питания</w:t>
      </w:r>
    </w:p>
    <w:p w:rsidR="00A32CB3" w:rsidRDefault="00A32CB3"/>
    <w:sectPr w:rsidR="00A32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5D6"/>
    <w:rsid w:val="005177C0"/>
    <w:rsid w:val="006145D6"/>
    <w:rsid w:val="00A32CB3"/>
    <w:rsid w:val="00F0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9A157"/>
  <w15:chartTrackingRefBased/>
  <w15:docId w15:val="{FACA5DDD-2884-488D-B69A-45786CF6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uiPriority w:val="1"/>
    <w:qFormat/>
    <w:rsid w:val="006145D6"/>
    <w:pPr>
      <w:widowControl w:val="0"/>
      <w:autoSpaceDE w:val="0"/>
      <w:autoSpaceDN w:val="0"/>
      <w:spacing w:after="0" w:line="240" w:lineRule="auto"/>
      <w:ind w:left="62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sanya.pavlikov</dc:creator>
  <cp:keywords/>
  <dc:description/>
  <cp:lastModifiedBy>Лоскутникова Инна Николаевна</cp:lastModifiedBy>
  <cp:revision>3</cp:revision>
  <dcterms:created xsi:type="dcterms:W3CDTF">2022-09-07T15:11:00Z</dcterms:created>
  <dcterms:modified xsi:type="dcterms:W3CDTF">2022-09-07T15:26:00Z</dcterms:modified>
</cp:coreProperties>
</file>